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2BE3" w14:textId="0BC45A57" w:rsidR="00581197" w:rsidRPr="00581197" w:rsidRDefault="00581197" w:rsidP="00581197">
      <w:pPr>
        <w:pStyle w:val="Listaszerbekezds"/>
        <w:pageBreakBefore/>
        <w:numPr>
          <w:ilvl w:val="0"/>
          <w:numId w:val="21"/>
        </w:numPr>
        <w:spacing w:after="840"/>
        <w:jc w:val="right"/>
        <w:rPr>
          <w:rFonts w:asciiTheme="majorHAnsi" w:hAnsiTheme="majorHAnsi"/>
          <w:sz w:val="22"/>
          <w:szCs w:val="22"/>
        </w:rPr>
      </w:pPr>
      <w:bookmarkStart w:id="0" w:name="_Hlk135136695"/>
      <w:r w:rsidRPr="00581197">
        <w:rPr>
          <w:rFonts w:asciiTheme="majorHAnsi" w:hAnsiTheme="majorHAnsi"/>
          <w:sz w:val="22"/>
          <w:szCs w:val="22"/>
        </w:rPr>
        <w:t>sz. melléklet a ……/202</w:t>
      </w:r>
      <w:r>
        <w:rPr>
          <w:rFonts w:asciiTheme="majorHAnsi" w:hAnsiTheme="majorHAnsi"/>
          <w:sz w:val="22"/>
          <w:szCs w:val="22"/>
        </w:rPr>
        <w:t>6</w:t>
      </w:r>
      <w:r w:rsidRPr="00581197">
        <w:rPr>
          <w:rFonts w:asciiTheme="majorHAnsi" w:hAnsiTheme="majorHAnsi"/>
          <w:sz w:val="22"/>
          <w:szCs w:val="22"/>
        </w:rPr>
        <w:t>.(</w:t>
      </w:r>
      <w:r>
        <w:rPr>
          <w:rFonts w:asciiTheme="majorHAnsi" w:hAnsiTheme="majorHAnsi"/>
          <w:sz w:val="22"/>
          <w:szCs w:val="22"/>
        </w:rPr>
        <w:t>V</w:t>
      </w:r>
      <w:r w:rsidR="00760C51">
        <w:rPr>
          <w:rFonts w:asciiTheme="majorHAnsi" w:hAnsiTheme="majorHAnsi"/>
          <w:sz w:val="22"/>
          <w:szCs w:val="22"/>
        </w:rPr>
        <w:t>II.07.</w:t>
      </w:r>
      <w:r w:rsidRPr="00581197">
        <w:rPr>
          <w:rFonts w:asciiTheme="majorHAnsi" w:hAnsiTheme="majorHAnsi"/>
          <w:sz w:val="22"/>
          <w:szCs w:val="22"/>
        </w:rPr>
        <w:t>) Kt. számú határozathoz</w:t>
      </w:r>
      <w:bookmarkEnd w:id="0"/>
    </w:p>
    <w:p w14:paraId="71055C1D" w14:textId="77777777" w:rsidR="00363FB1" w:rsidRDefault="00363FB1" w:rsidP="00EA4C6D">
      <w:pPr>
        <w:rPr>
          <w:rFonts w:ascii="Arial" w:eastAsia="Calibri" w:hAnsi="Arial" w:cs="Arial"/>
          <w:szCs w:val="24"/>
          <w:lang w:eastAsia="en-US"/>
        </w:rPr>
      </w:pPr>
    </w:p>
    <w:p w14:paraId="00E9EB32" w14:textId="76C7DA7A" w:rsidR="00937981" w:rsidRPr="00C57881" w:rsidRDefault="00937981" w:rsidP="00937981">
      <w:pPr>
        <w:tabs>
          <w:tab w:val="left" w:leader="dot" w:pos="9072"/>
        </w:tabs>
        <w:spacing w:after="840"/>
        <w:rPr>
          <w:rFonts w:asciiTheme="majorHAnsi" w:hAnsiTheme="majorHAnsi"/>
          <w:sz w:val="22"/>
          <w:szCs w:val="22"/>
        </w:rPr>
      </w:pPr>
      <w:r w:rsidRPr="00C95FA6">
        <w:rPr>
          <w:rFonts w:asciiTheme="majorHAnsi" w:hAnsiTheme="majorHAnsi"/>
          <w:sz w:val="22"/>
          <w:szCs w:val="22"/>
        </w:rPr>
        <w:t>Okirat száma:</w:t>
      </w:r>
      <w:r w:rsidR="0055066F">
        <w:rPr>
          <w:rFonts w:asciiTheme="majorHAnsi" w:hAnsiTheme="majorHAnsi"/>
          <w:sz w:val="22"/>
          <w:szCs w:val="22"/>
        </w:rPr>
        <w:t>3356-9</w:t>
      </w:r>
      <w:r w:rsidRPr="00C95FA6">
        <w:rPr>
          <w:rFonts w:asciiTheme="majorHAnsi" w:hAnsiTheme="majorHAnsi"/>
          <w:sz w:val="22"/>
          <w:szCs w:val="22"/>
        </w:rPr>
        <w:t>/202</w:t>
      </w:r>
      <w:r w:rsidR="00AE3A91">
        <w:rPr>
          <w:rFonts w:asciiTheme="majorHAnsi" w:hAnsiTheme="majorHAnsi"/>
          <w:sz w:val="22"/>
          <w:szCs w:val="22"/>
        </w:rPr>
        <w:t>6</w:t>
      </w:r>
      <w:r>
        <w:rPr>
          <w:rFonts w:asciiTheme="majorHAnsi" w:hAnsiTheme="majorHAnsi"/>
          <w:sz w:val="22"/>
          <w:szCs w:val="22"/>
        </w:rPr>
        <w:t>.</w:t>
      </w:r>
    </w:p>
    <w:p w14:paraId="28F0864D" w14:textId="77777777" w:rsidR="00937981" w:rsidRDefault="00937981" w:rsidP="00937981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A4779C">
        <w:rPr>
          <w:rFonts w:asciiTheme="majorHAnsi" w:hAnsiTheme="majorHAnsi"/>
          <w:sz w:val="28"/>
          <w:szCs w:val="28"/>
        </w:rPr>
        <w:br/>
      </w:r>
      <w:r>
        <w:rPr>
          <w:rFonts w:asciiTheme="majorHAnsi" w:hAnsiTheme="majorHAnsi"/>
          <w:sz w:val="40"/>
        </w:rPr>
        <w:t>Alapító okirat</w:t>
      </w:r>
      <w:r>
        <w:rPr>
          <w:rFonts w:asciiTheme="majorHAnsi" w:hAnsiTheme="majorHAnsi"/>
          <w:sz w:val="40"/>
        </w:rPr>
        <w:br/>
      </w:r>
      <w:r>
        <w:rPr>
          <w:rFonts w:asciiTheme="majorHAnsi" w:hAnsiTheme="majorHAnsi"/>
          <w:sz w:val="28"/>
          <w:szCs w:val="28"/>
        </w:rPr>
        <w:t>módosításokkal egységes szerkezetbe foglalva</w:t>
      </w:r>
    </w:p>
    <w:p w14:paraId="2E5D0719" w14:textId="77777777" w:rsidR="00937981" w:rsidRPr="00854C49" w:rsidRDefault="00937981" w:rsidP="00937981">
      <w:pPr>
        <w:tabs>
          <w:tab w:val="left" w:leader="dot" w:pos="9072"/>
        </w:tabs>
        <w:jc w:val="both"/>
        <w:rPr>
          <w:rFonts w:asciiTheme="majorHAnsi" w:hAnsiTheme="majorHAnsi"/>
          <w:b/>
          <w:color w:val="4F81BD" w:themeColor="accent1"/>
          <w:sz w:val="22"/>
          <w:szCs w:val="22"/>
        </w:rPr>
      </w:pPr>
    </w:p>
    <w:p w14:paraId="41E6283B" w14:textId="39E9D8D6" w:rsidR="00937981" w:rsidRPr="001F4920" w:rsidRDefault="00937981" w:rsidP="00937981">
      <w:pPr>
        <w:tabs>
          <w:tab w:val="left" w:leader="dot" w:pos="9072"/>
        </w:tabs>
        <w:spacing w:after="240"/>
        <w:jc w:val="both"/>
        <w:rPr>
          <w:rFonts w:asciiTheme="majorHAnsi" w:hAnsiTheme="majorHAnsi"/>
          <w:b/>
          <w:sz w:val="22"/>
          <w:szCs w:val="22"/>
        </w:rPr>
      </w:pPr>
      <w:r w:rsidRPr="00854C49">
        <w:rPr>
          <w:rFonts w:asciiTheme="majorHAnsi" w:hAnsiTheme="majorHAnsi"/>
          <w:b/>
          <w:sz w:val="22"/>
          <w:szCs w:val="22"/>
        </w:rPr>
        <w:t>Az államháztartásról szóló 2011. évi CXCV. törvény 8/A. §-a alapján a</w:t>
      </w:r>
      <w:r w:rsidRPr="00C95FA6">
        <w:rPr>
          <w:rFonts w:asciiTheme="majorHAnsi" w:hAnsiTheme="majorHAnsi"/>
          <w:b/>
          <w:sz w:val="22"/>
          <w:szCs w:val="22"/>
        </w:rPr>
        <w:t xml:space="preserve"> Mélykúti </w:t>
      </w:r>
      <w:r>
        <w:rPr>
          <w:rFonts w:asciiTheme="majorHAnsi" w:hAnsiTheme="majorHAnsi"/>
          <w:b/>
          <w:sz w:val="22"/>
          <w:szCs w:val="22"/>
        </w:rPr>
        <w:t xml:space="preserve">Művelődési- </w:t>
      </w:r>
      <w:r w:rsidR="00DA28B0">
        <w:rPr>
          <w:rFonts w:asciiTheme="majorHAnsi" w:hAnsiTheme="majorHAnsi"/>
          <w:b/>
          <w:sz w:val="22"/>
          <w:szCs w:val="22"/>
        </w:rPr>
        <w:t xml:space="preserve">Sport- </w:t>
      </w:r>
      <w:r w:rsidRPr="00C95FA6">
        <w:rPr>
          <w:rFonts w:asciiTheme="majorHAnsi" w:hAnsiTheme="majorHAnsi"/>
          <w:b/>
          <w:sz w:val="22"/>
          <w:szCs w:val="22"/>
        </w:rPr>
        <w:t>és Szabadidőközpont alapító okiratát a következők szerint adom ki:</w:t>
      </w:r>
    </w:p>
    <w:p w14:paraId="35A22EF9" w14:textId="77777777" w:rsidR="00937981" w:rsidRPr="00C57881" w:rsidRDefault="00937981" w:rsidP="00937981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</w:rPr>
      </w:pPr>
      <w:r w:rsidRPr="00C57881">
        <w:rPr>
          <w:rFonts w:asciiTheme="majorHAnsi" w:hAnsiTheme="majorHAnsi"/>
          <w:b/>
          <w:sz w:val="28"/>
        </w:rPr>
        <w:t>A költségvetési szerv</w:t>
      </w:r>
      <w:r w:rsidRPr="00C57881">
        <w:rPr>
          <w:rFonts w:asciiTheme="majorHAnsi" w:hAnsiTheme="majorHAnsi"/>
          <w:b/>
          <w:sz w:val="28"/>
        </w:rPr>
        <w:br/>
        <w:t>megnevezése, székhelye, telephelye</w:t>
      </w:r>
    </w:p>
    <w:p w14:paraId="29F0C5D9" w14:textId="77777777" w:rsidR="00937981" w:rsidRPr="00C578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</w:t>
      </w:r>
    </w:p>
    <w:p w14:paraId="14E2E2F0" w14:textId="77777777" w:rsidR="009379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>
        <w:rPr>
          <w:rFonts w:asciiTheme="majorHAnsi" w:hAnsiTheme="majorHAnsi"/>
          <w:sz w:val="22"/>
          <w:szCs w:val="22"/>
        </w:rPr>
        <w:t xml:space="preserve"> </w:t>
      </w:r>
      <w:r w:rsidRPr="00BA1B77">
        <w:rPr>
          <w:rFonts w:asciiTheme="majorHAnsi" w:hAnsiTheme="majorHAnsi"/>
          <w:sz w:val="22"/>
          <w:szCs w:val="22"/>
          <w:lang w:eastAsia="en-US"/>
        </w:rPr>
        <w:t>Mélykúti Művelődési-, Sport- és Szabadidőközpont</w:t>
      </w:r>
    </w:p>
    <w:p w14:paraId="5F28C124" w14:textId="77777777" w:rsidR="00937981" w:rsidRPr="00C578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</w:t>
      </w:r>
    </w:p>
    <w:p w14:paraId="39866582" w14:textId="77777777" w:rsidR="00937981" w:rsidRPr="00953115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>
        <w:rPr>
          <w:rFonts w:asciiTheme="majorHAnsi" w:hAnsiTheme="majorHAnsi"/>
          <w:sz w:val="22"/>
          <w:szCs w:val="22"/>
        </w:rPr>
        <w:t xml:space="preserve"> 6449 Mélykút, Tópart tér </w:t>
      </w:r>
      <w:r w:rsidRPr="00953115">
        <w:rPr>
          <w:rFonts w:asciiTheme="majorHAnsi" w:hAnsiTheme="majorHAnsi"/>
          <w:sz w:val="22"/>
          <w:szCs w:val="22"/>
        </w:rPr>
        <w:t>58.</w:t>
      </w:r>
    </w:p>
    <w:p w14:paraId="73F1077D" w14:textId="77777777" w:rsidR="009379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telephelyei:</w:t>
      </w:r>
    </w:p>
    <w:p w14:paraId="00B92965" w14:textId="77777777" w:rsidR="00937981" w:rsidRPr="00B86424" w:rsidRDefault="00937981" w:rsidP="00937981">
      <w:pPr>
        <w:tabs>
          <w:tab w:val="left" w:leader="dot" w:pos="9072"/>
        </w:tabs>
        <w:spacing w:before="8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9"/>
        <w:gridCol w:w="4289"/>
        <w:gridCol w:w="4114"/>
      </w:tblGrid>
      <w:tr w:rsidR="00937981" w:rsidRPr="00C57881" w14:paraId="091C2263" w14:textId="77777777" w:rsidTr="005457F2">
        <w:trPr>
          <w:jc w:val="center"/>
        </w:trPr>
        <w:tc>
          <w:tcPr>
            <w:tcW w:w="363" w:type="pct"/>
            <w:vAlign w:val="center"/>
          </w:tcPr>
          <w:p w14:paraId="5A75B938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714F75A7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10618AF2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937981" w:rsidRPr="00C57881" w14:paraId="3861399E" w14:textId="77777777" w:rsidTr="005457F2">
        <w:trPr>
          <w:jc w:val="center"/>
        </w:trPr>
        <w:tc>
          <w:tcPr>
            <w:tcW w:w="363" w:type="pct"/>
            <w:vAlign w:val="center"/>
          </w:tcPr>
          <w:p w14:paraId="175FD37C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  <w:vAlign w:val="center"/>
          </w:tcPr>
          <w:p w14:paraId="5240F345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Sportpálya</w:t>
            </w:r>
          </w:p>
        </w:tc>
        <w:tc>
          <w:tcPr>
            <w:tcW w:w="2270" w:type="pct"/>
            <w:vAlign w:val="center"/>
          </w:tcPr>
          <w:p w14:paraId="20C172E3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6449 Mélykút, Tópart tér 58.</w:t>
            </w:r>
          </w:p>
        </w:tc>
      </w:tr>
      <w:tr w:rsidR="00937981" w:rsidRPr="00C57881" w14:paraId="3972D40E" w14:textId="77777777" w:rsidTr="005457F2">
        <w:trPr>
          <w:jc w:val="center"/>
        </w:trPr>
        <w:tc>
          <w:tcPr>
            <w:tcW w:w="363" w:type="pct"/>
            <w:vAlign w:val="center"/>
          </w:tcPr>
          <w:p w14:paraId="04EC435C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  <w:vAlign w:val="center"/>
          </w:tcPr>
          <w:p w14:paraId="76E0D58B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Alkotóház</w:t>
            </w:r>
          </w:p>
        </w:tc>
        <w:tc>
          <w:tcPr>
            <w:tcW w:w="2270" w:type="pct"/>
            <w:vAlign w:val="center"/>
          </w:tcPr>
          <w:p w14:paraId="2A6D2D62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6449 Mélykút, Hunyadi utca 18.</w:t>
            </w:r>
          </w:p>
        </w:tc>
      </w:tr>
      <w:tr w:rsidR="00937981" w:rsidRPr="00C57881" w14:paraId="66391D1A" w14:textId="77777777" w:rsidTr="005457F2">
        <w:trPr>
          <w:jc w:val="center"/>
        </w:trPr>
        <w:tc>
          <w:tcPr>
            <w:tcW w:w="363" w:type="pct"/>
            <w:vAlign w:val="center"/>
          </w:tcPr>
          <w:p w14:paraId="053DF38F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366" w:type="pct"/>
            <w:vAlign w:val="center"/>
          </w:tcPr>
          <w:p w14:paraId="34B55997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Műfüves pálya</w:t>
            </w:r>
          </w:p>
        </w:tc>
        <w:tc>
          <w:tcPr>
            <w:tcW w:w="2270" w:type="pct"/>
            <w:vAlign w:val="center"/>
          </w:tcPr>
          <w:p w14:paraId="2C3AC8E1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6449 Mélykút, Tópart tér 58.</w:t>
            </w:r>
          </w:p>
        </w:tc>
      </w:tr>
    </w:tbl>
    <w:p w14:paraId="381E6595" w14:textId="77777777" w:rsidR="00937981" w:rsidRPr="00C57881" w:rsidRDefault="00937981" w:rsidP="00937981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</w:rPr>
      </w:pPr>
      <w:r w:rsidRPr="00C57881">
        <w:rPr>
          <w:rFonts w:asciiTheme="majorHAnsi" w:hAnsiTheme="majorHAnsi"/>
          <w:b/>
          <w:sz w:val="28"/>
        </w:rPr>
        <w:t>A költségvetési szerv</w:t>
      </w:r>
      <w:r w:rsidRPr="00C57881">
        <w:rPr>
          <w:rFonts w:asciiTheme="majorHAnsi" w:hAnsiTheme="majorHAnsi"/>
          <w:b/>
          <w:sz w:val="28"/>
        </w:rPr>
        <w:br/>
        <w:t>alapításával és megszűnésével összefüggő rendelkezések</w:t>
      </w:r>
    </w:p>
    <w:p w14:paraId="012BD7A1" w14:textId="77777777" w:rsidR="00937981" w:rsidRPr="00627308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alapításának dátuma:</w:t>
      </w:r>
      <w:r>
        <w:rPr>
          <w:rFonts w:asciiTheme="majorHAnsi" w:hAnsiTheme="majorHAnsi"/>
          <w:sz w:val="22"/>
          <w:szCs w:val="22"/>
        </w:rPr>
        <w:t xml:space="preserve"> 2024. </w:t>
      </w:r>
      <w:r w:rsidRPr="00627308">
        <w:rPr>
          <w:rFonts w:asciiTheme="majorHAnsi" w:hAnsiTheme="majorHAnsi"/>
          <w:sz w:val="22"/>
          <w:szCs w:val="22"/>
        </w:rPr>
        <w:t>01. 01.</w:t>
      </w:r>
    </w:p>
    <w:p w14:paraId="09FBEE71" w14:textId="77777777" w:rsidR="00937981" w:rsidRPr="00C578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27308">
        <w:rPr>
          <w:rFonts w:asciiTheme="majorHAnsi" w:hAnsiTheme="majorHAnsi"/>
          <w:sz w:val="22"/>
          <w:szCs w:val="22"/>
        </w:rPr>
        <w:t xml:space="preserve">A költségvetési szerv alapítására, átalakítására, megszüntetésére </w:t>
      </w:r>
      <w:r w:rsidRPr="00C57881">
        <w:rPr>
          <w:rFonts w:asciiTheme="majorHAnsi" w:hAnsiTheme="majorHAnsi"/>
          <w:sz w:val="22"/>
          <w:szCs w:val="22"/>
        </w:rPr>
        <w:t>jogosult szerv</w:t>
      </w:r>
    </w:p>
    <w:p w14:paraId="20F72C50" w14:textId="77777777" w:rsidR="00937981" w:rsidRPr="00C578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>
        <w:rPr>
          <w:rFonts w:asciiTheme="majorHAnsi" w:hAnsiTheme="majorHAnsi"/>
          <w:sz w:val="22"/>
          <w:szCs w:val="22"/>
        </w:rPr>
        <w:t xml:space="preserve"> Mélykút Város Önkormányzat</w:t>
      </w:r>
    </w:p>
    <w:p w14:paraId="456BAE13" w14:textId="77777777" w:rsidR="00937981" w:rsidRPr="00C578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>
        <w:rPr>
          <w:rFonts w:asciiTheme="majorHAnsi" w:hAnsiTheme="majorHAnsi"/>
          <w:sz w:val="22"/>
          <w:szCs w:val="22"/>
        </w:rPr>
        <w:t xml:space="preserve"> 6449 Mélykút, Petőfi tér 1.</w:t>
      </w:r>
    </w:p>
    <w:p w14:paraId="4F01E927" w14:textId="77777777" w:rsidR="00937981" w:rsidRPr="00C57881" w:rsidRDefault="00937981" w:rsidP="00937981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</w:rPr>
      </w:pPr>
      <w:r w:rsidRPr="00C57881">
        <w:rPr>
          <w:rFonts w:asciiTheme="majorHAnsi" w:hAnsiTheme="majorHAnsi"/>
          <w:b/>
          <w:sz w:val="28"/>
        </w:rPr>
        <w:lastRenderedPageBreak/>
        <w:t>A költségvetési szerv irányítása, felügyelete</w:t>
      </w:r>
    </w:p>
    <w:p w14:paraId="175A6206" w14:textId="77777777" w:rsidR="00937981" w:rsidRPr="0057520C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016F4664" w14:textId="77777777" w:rsidR="00937981" w:rsidRPr="00C578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>
        <w:rPr>
          <w:rFonts w:asciiTheme="majorHAnsi" w:hAnsiTheme="majorHAnsi"/>
          <w:sz w:val="22"/>
          <w:szCs w:val="22"/>
        </w:rPr>
        <w:t xml:space="preserve"> Mélykút Város Önkormányzat Képviselő-testülete</w:t>
      </w:r>
    </w:p>
    <w:p w14:paraId="24EC2560" w14:textId="77777777" w:rsidR="00937981" w:rsidRPr="00C578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>
        <w:rPr>
          <w:rFonts w:asciiTheme="majorHAnsi" w:hAnsiTheme="majorHAnsi"/>
          <w:sz w:val="22"/>
          <w:szCs w:val="22"/>
        </w:rPr>
        <w:t xml:space="preserve"> 6449 Mélykút, Petőfi tér 1.</w:t>
      </w:r>
    </w:p>
    <w:p w14:paraId="12628C73" w14:textId="77777777" w:rsidR="00937981" w:rsidRPr="00C578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fenntartójának</w:t>
      </w:r>
    </w:p>
    <w:p w14:paraId="69B2DC12" w14:textId="77777777" w:rsidR="00937981" w:rsidRPr="00C578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 xml:space="preserve"> megnevezése:</w:t>
      </w:r>
      <w:r>
        <w:rPr>
          <w:rFonts w:asciiTheme="majorHAnsi" w:hAnsiTheme="majorHAnsi"/>
          <w:sz w:val="22"/>
          <w:szCs w:val="22"/>
        </w:rPr>
        <w:t xml:space="preserve"> Mélykút Város Önkormányzat</w:t>
      </w:r>
    </w:p>
    <w:p w14:paraId="0DB1A141" w14:textId="77777777" w:rsidR="00937981" w:rsidRPr="00C57881" w:rsidRDefault="00937981" w:rsidP="00937981">
      <w:pPr>
        <w:pStyle w:val="Listaszerbekezds"/>
        <w:numPr>
          <w:ilvl w:val="2"/>
          <w:numId w:val="17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>
        <w:rPr>
          <w:rFonts w:asciiTheme="majorHAnsi" w:hAnsiTheme="majorHAnsi"/>
          <w:sz w:val="22"/>
          <w:szCs w:val="22"/>
        </w:rPr>
        <w:t xml:space="preserve"> 6449 Mélykút, Petőfi tér 1.</w:t>
      </w:r>
    </w:p>
    <w:p w14:paraId="7283FC66" w14:textId="77777777" w:rsidR="00937981" w:rsidRPr="00C57881" w:rsidRDefault="00937981" w:rsidP="00937981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</w:rPr>
      </w:pPr>
      <w:r w:rsidRPr="00C57881">
        <w:rPr>
          <w:rFonts w:asciiTheme="majorHAnsi" w:hAnsiTheme="majorHAnsi"/>
          <w:b/>
          <w:sz w:val="28"/>
        </w:rPr>
        <w:t>A költségvetési szerv tevékenysége</w:t>
      </w:r>
    </w:p>
    <w:p w14:paraId="4C76C153" w14:textId="77777777" w:rsidR="00937981" w:rsidRPr="00C95FA6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 xml:space="preserve">A </w:t>
      </w:r>
      <w:r w:rsidRPr="0045181F">
        <w:rPr>
          <w:rFonts w:asciiTheme="majorHAnsi" w:hAnsiTheme="majorHAnsi"/>
          <w:sz w:val="22"/>
          <w:szCs w:val="22"/>
        </w:rPr>
        <w:t xml:space="preserve">költségvetési szerv közfeladata: Magyarország helyi önkormányzatairól szóló 2011. évi CLXXXIX. törvény 13. § (1) bekezdésének 7. pontja alapján a helyi közművelődési tevékenység </w:t>
      </w:r>
      <w:r w:rsidRPr="00C95FA6">
        <w:rPr>
          <w:rFonts w:asciiTheme="majorHAnsi" w:hAnsiTheme="majorHAnsi"/>
          <w:sz w:val="22"/>
          <w:szCs w:val="22"/>
        </w:rPr>
        <w:t xml:space="preserve">biztosítása, 15. pontja alapján sport feladatok ellátsa, valamint a muzeális intézményekről, a nyilvános könyvtári ellátásról és közművelődésről szóló 1997. évi CXL. törvény 76. § (3) bekezdésének </w:t>
      </w:r>
      <w:proofErr w:type="gramStart"/>
      <w:r w:rsidRPr="00C95FA6">
        <w:rPr>
          <w:rFonts w:asciiTheme="majorHAnsi" w:hAnsiTheme="majorHAnsi"/>
          <w:sz w:val="22"/>
          <w:szCs w:val="22"/>
        </w:rPr>
        <w:t>a)-</w:t>
      </w:r>
      <w:proofErr w:type="gramEnd"/>
      <w:r w:rsidRPr="00C95FA6">
        <w:rPr>
          <w:rFonts w:asciiTheme="majorHAnsi" w:hAnsiTheme="majorHAnsi"/>
          <w:sz w:val="22"/>
          <w:szCs w:val="22"/>
        </w:rPr>
        <w:t>g) pontja szerint közművelődési alapszolgáltatások biztosítása. A sportról szóló 2004. évi I. törvény 55 §-a alapján a sporttal kapcsolatos tevékenységek elvégzése.</w:t>
      </w:r>
      <w:r>
        <w:rPr>
          <w:rFonts w:asciiTheme="majorHAnsi" w:hAnsiTheme="majorHAnsi"/>
          <w:sz w:val="22"/>
          <w:szCs w:val="22"/>
        </w:rPr>
        <w:t xml:space="preserve"> </w:t>
      </w:r>
    </w:p>
    <w:p w14:paraId="02E37921" w14:textId="2B63D1ED" w:rsidR="009379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95FA6">
        <w:rPr>
          <w:rFonts w:asciiTheme="majorHAnsi" w:hAnsiTheme="majorHAnsi"/>
          <w:sz w:val="22"/>
          <w:szCs w:val="22"/>
        </w:rPr>
        <w:t xml:space="preserve">A költségvetési szerv főtevékenységének </w:t>
      </w:r>
      <w:r w:rsidRPr="00C57881">
        <w:rPr>
          <w:rFonts w:asciiTheme="majorHAnsi" w:hAnsiTheme="majorHAnsi"/>
          <w:sz w:val="22"/>
          <w:szCs w:val="22"/>
        </w:rPr>
        <w:t>államháztartási szakágazati besorolása:</w:t>
      </w:r>
    </w:p>
    <w:tbl>
      <w:tblPr>
        <w:tblStyle w:val="Rcsostblzat"/>
        <w:tblW w:w="5000" w:type="pct"/>
        <w:jc w:val="center"/>
        <w:tblLook w:val="04A0" w:firstRow="1" w:lastRow="0" w:firstColumn="1" w:lastColumn="0" w:noHBand="0" w:noVBand="1"/>
      </w:tblPr>
      <w:tblGrid>
        <w:gridCol w:w="658"/>
        <w:gridCol w:w="2211"/>
        <w:gridCol w:w="6193"/>
      </w:tblGrid>
      <w:tr w:rsidR="00D908C6" w14:paraId="0DDF063E" w14:textId="77777777" w:rsidTr="00D908C6">
        <w:trPr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E2CD" w14:textId="77777777" w:rsidR="00D908C6" w:rsidRDefault="00D908C6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DBD1" w14:textId="77777777" w:rsidR="00D908C6" w:rsidRDefault="00D908C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sz w:val="22"/>
                <w:szCs w:val="22"/>
                <w:lang w:eastAsia="en-US"/>
              </w:rPr>
              <w:t>szakágazat száma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0B8D2" w14:textId="77777777" w:rsidR="00D908C6" w:rsidRDefault="00D908C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sz w:val="22"/>
                <w:szCs w:val="22"/>
                <w:lang w:eastAsia="en-US"/>
              </w:rPr>
              <w:t>szakágazat megnevezése</w:t>
            </w:r>
          </w:p>
        </w:tc>
      </w:tr>
      <w:tr w:rsidR="00D908C6" w14:paraId="625D0F2C" w14:textId="77777777" w:rsidTr="00D908C6">
        <w:trPr>
          <w:jc w:val="center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239C" w14:textId="77777777" w:rsidR="00D908C6" w:rsidRDefault="00D908C6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E7A9" w14:textId="77777777" w:rsidR="00D908C6" w:rsidRDefault="00D908C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sz w:val="22"/>
                <w:szCs w:val="22"/>
                <w:lang w:eastAsia="en-US"/>
              </w:rPr>
              <w:t>911110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013C" w14:textId="77777777" w:rsidR="00D908C6" w:rsidRDefault="00D908C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sz w:val="22"/>
                <w:szCs w:val="22"/>
                <w:lang w:eastAsia="en-US"/>
              </w:rPr>
              <w:t>Közművelődési intézmények tevékenysége</w:t>
            </w:r>
          </w:p>
        </w:tc>
      </w:tr>
    </w:tbl>
    <w:p w14:paraId="58B4391C" w14:textId="77777777" w:rsidR="009379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alaptevékenysége:</w:t>
      </w:r>
    </w:p>
    <w:p w14:paraId="14FFD133" w14:textId="5D4D88BD" w:rsidR="00937981" w:rsidRPr="002400C8" w:rsidRDefault="00937981" w:rsidP="00937981">
      <w:pPr>
        <w:pStyle w:val="Listaszerbekezds"/>
        <w:tabs>
          <w:tab w:val="left" w:leader="dot" w:pos="9072"/>
        </w:tabs>
        <w:spacing w:before="240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2400C8">
        <w:rPr>
          <w:rFonts w:asciiTheme="majorHAnsi" w:hAnsiTheme="majorHAnsi" w:cstheme="majorHAnsi"/>
          <w:sz w:val="22"/>
          <w:szCs w:val="22"/>
        </w:rPr>
        <w:t xml:space="preserve">Az intézmény megszervezi a muzeális intézményekről, a nyilvános könyvtári ellátásról és a közművelődésről szóló 1997. évi CXL. tv. 76. § (3) bekezdés alapján a művelődő közösségek létrejöttének elősegítése, működésük támogatása, fejlődésük segítése, a közművelődési tevékenységek és a művelődő közösségek számára helyszín biztosítása. Közművelődési alapszolgáltatások: </w:t>
      </w:r>
      <w:r w:rsidR="00983DF2">
        <w:rPr>
          <w:rFonts w:asciiTheme="majorHAnsi" w:hAnsiTheme="majorHAnsi" w:cstheme="majorHAnsi"/>
          <w:sz w:val="22"/>
          <w:szCs w:val="22"/>
        </w:rPr>
        <w:t xml:space="preserve">a </w:t>
      </w:r>
      <w:r w:rsidRPr="002400C8">
        <w:rPr>
          <w:rFonts w:asciiTheme="majorHAnsi" w:hAnsiTheme="majorHAnsi" w:cstheme="majorHAnsi"/>
          <w:sz w:val="22"/>
          <w:szCs w:val="22"/>
        </w:rPr>
        <w:t>közösségi</w:t>
      </w:r>
      <w:r w:rsidR="00983DF2">
        <w:rPr>
          <w:rFonts w:asciiTheme="majorHAnsi" w:hAnsiTheme="majorHAnsi" w:cstheme="majorHAnsi"/>
          <w:sz w:val="22"/>
          <w:szCs w:val="22"/>
        </w:rPr>
        <w:t xml:space="preserve"> és</w:t>
      </w:r>
      <w:r w:rsidRPr="002400C8">
        <w:rPr>
          <w:rFonts w:asciiTheme="majorHAnsi" w:hAnsiTheme="majorHAnsi" w:cstheme="majorHAnsi"/>
          <w:sz w:val="22"/>
          <w:szCs w:val="22"/>
        </w:rPr>
        <w:t xml:space="preserve"> társadalmi részvétel fejlesztése, az egész életre kiterjedő tanulás feltételeinek biztosítása, a hagyományos közösségi kulturális értékek átörökítése feltételeinek biztosítása, az amatőr alkotó- és előadó-művészeti tevékenység feltételeinek biztosítása</w:t>
      </w:r>
      <w:r w:rsidR="00983DF2">
        <w:rPr>
          <w:rFonts w:asciiTheme="majorHAnsi" w:hAnsiTheme="majorHAnsi" w:cstheme="majorHAnsi"/>
          <w:sz w:val="22"/>
          <w:szCs w:val="22"/>
        </w:rPr>
        <w:t>, a tehetséggondozás-és fejlesztés feltételeinek biztosítása, valamint a kulturális alapú gazdaságfejlesztés</w:t>
      </w:r>
      <w:r w:rsidRPr="002400C8">
        <w:rPr>
          <w:rFonts w:asciiTheme="majorHAnsi" w:hAnsiTheme="majorHAnsi" w:cstheme="majorHAnsi"/>
          <w:sz w:val="22"/>
          <w:szCs w:val="22"/>
        </w:rPr>
        <w:t>.</w:t>
      </w:r>
    </w:p>
    <w:p w14:paraId="350945D4" w14:textId="77777777" w:rsidR="00937981" w:rsidRPr="00C578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490"/>
        <w:gridCol w:w="5914"/>
      </w:tblGrid>
      <w:tr w:rsidR="00937981" w:rsidRPr="00C57881" w14:paraId="29324C93" w14:textId="77777777" w:rsidTr="005457F2">
        <w:trPr>
          <w:jc w:val="center"/>
        </w:trPr>
        <w:tc>
          <w:tcPr>
            <w:tcW w:w="363" w:type="pct"/>
            <w:vAlign w:val="center"/>
          </w:tcPr>
          <w:p w14:paraId="3FC8A79D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0FD30476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2D5ECEDA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937981" w:rsidRPr="00C57881" w14:paraId="436EE1D4" w14:textId="77777777" w:rsidTr="005457F2">
        <w:trPr>
          <w:jc w:val="center"/>
        </w:trPr>
        <w:tc>
          <w:tcPr>
            <w:tcW w:w="363" w:type="pct"/>
            <w:vAlign w:val="center"/>
          </w:tcPr>
          <w:p w14:paraId="09B072E8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374" w:type="pct"/>
            <w:vAlign w:val="center"/>
          </w:tcPr>
          <w:p w14:paraId="5134D70B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016080</w:t>
            </w:r>
          </w:p>
        </w:tc>
        <w:tc>
          <w:tcPr>
            <w:tcW w:w="3263" w:type="pct"/>
            <w:vAlign w:val="center"/>
          </w:tcPr>
          <w:p w14:paraId="732A93A4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Kiemelt állami és önkormányzati rendezvények</w:t>
            </w:r>
          </w:p>
        </w:tc>
      </w:tr>
      <w:tr w:rsidR="00937981" w:rsidRPr="00C57881" w14:paraId="3935FE83" w14:textId="77777777" w:rsidTr="005457F2">
        <w:trPr>
          <w:jc w:val="center"/>
        </w:trPr>
        <w:tc>
          <w:tcPr>
            <w:tcW w:w="363" w:type="pct"/>
            <w:vAlign w:val="center"/>
          </w:tcPr>
          <w:p w14:paraId="0FDA678C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48C31E0E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081030</w:t>
            </w:r>
          </w:p>
        </w:tc>
        <w:tc>
          <w:tcPr>
            <w:tcW w:w="3263" w:type="pct"/>
            <w:vAlign w:val="center"/>
          </w:tcPr>
          <w:p w14:paraId="0064E1C5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Sportlétesítmények, edzőtáborok működtetése és fejlesztése</w:t>
            </w:r>
          </w:p>
        </w:tc>
      </w:tr>
      <w:tr w:rsidR="00937981" w:rsidRPr="00C57881" w14:paraId="7C0F1661" w14:textId="77777777" w:rsidTr="005457F2">
        <w:trPr>
          <w:jc w:val="center"/>
        </w:trPr>
        <w:tc>
          <w:tcPr>
            <w:tcW w:w="363" w:type="pct"/>
            <w:vAlign w:val="center"/>
          </w:tcPr>
          <w:p w14:paraId="6771A70E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0E22A68C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081043</w:t>
            </w:r>
          </w:p>
        </w:tc>
        <w:tc>
          <w:tcPr>
            <w:tcW w:w="3263" w:type="pct"/>
            <w:vAlign w:val="center"/>
          </w:tcPr>
          <w:p w14:paraId="625BEFE5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Iskolai, diáksport-tevékenység és támogatása</w:t>
            </w:r>
          </w:p>
        </w:tc>
      </w:tr>
      <w:tr w:rsidR="00937981" w:rsidRPr="00C57881" w14:paraId="4E3EC031" w14:textId="77777777" w:rsidTr="005457F2">
        <w:trPr>
          <w:jc w:val="center"/>
        </w:trPr>
        <w:tc>
          <w:tcPr>
            <w:tcW w:w="363" w:type="pct"/>
            <w:vAlign w:val="center"/>
          </w:tcPr>
          <w:p w14:paraId="69DA808C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7E8257B1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081045</w:t>
            </w:r>
          </w:p>
        </w:tc>
        <w:tc>
          <w:tcPr>
            <w:tcW w:w="3263" w:type="pct"/>
            <w:vAlign w:val="center"/>
          </w:tcPr>
          <w:p w14:paraId="696B2386" w14:textId="77777777" w:rsidR="00937981" w:rsidRPr="00B308E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Szabadidősport- (rekreációs sport-) tevékenység és támogatása</w:t>
            </w:r>
          </w:p>
        </w:tc>
      </w:tr>
      <w:tr w:rsidR="00937981" w:rsidRPr="00C57881" w14:paraId="58DD72A4" w14:textId="77777777" w:rsidTr="005457F2">
        <w:trPr>
          <w:jc w:val="center"/>
        </w:trPr>
        <w:tc>
          <w:tcPr>
            <w:tcW w:w="363" w:type="pct"/>
            <w:vAlign w:val="center"/>
          </w:tcPr>
          <w:p w14:paraId="586002F2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765DF45F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081061</w:t>
            </w:r>
          </w:p>
        </w:tc>
        <w:tc>
          <w:tcPr>
            <w:tcW w:w="3263" w:type="pct"/>
            <w:vAlign w:val="center"/>
          </w:tcPr>
          <w:p w14:paraId="0D74E763" w14:textId="77777777" w:rsidR="00937981" w:rsidRPr="00B308E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Szabadidős park, fürdő és strandszolgáltatás</w:t>
            </w:r>
          </w:p>
        </w:tc>
      </w:tr>
      <w:tr w:rsidR="00937981" w:rsidRPr="00C57881" w14:paraId="0685A51A" w14:textId="77777777" w:rsidTr="005457F2">
        <w:trPr>
          <w:jc w:val="center"/>
        </w:trPr>
        <w:tc>
          <w:tcPr>
            <w:tcW w:w="363" w:type="pct"/>
            <w:vAlign w:val="center"/>
          </w:tcPr>
          <w:p w14:paraId="4283E7D4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374" w:type="pct"/>
            <w:vAlign w:val="center"/>
          </w:tcPr>
          <w:p w14:paraId="59617938" w14:textId="77777777" w:rsidR="00937981" w:rsidRPr="0045181F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5181F">
              <w:rPr>
                <w:rFonts w:asciiTheme="majorHAnsi" w:hAnsiTheme="majorHAnsi"/>
                <w:sz w:val="22"/>
                <w:szCs w:val="22"/>
              </w:rPr>
              <w:t>082091</w:t>
            </w:r>
          </w:p>
        </w:tc>
        <w:tc>
          <w:tcPr>
            <w:tcW w:w="3263" w:type="pct"/>
            <w:vAlign w:val="center"/>
          </w:tcPr>
          <w:p w14:paraId="0B7444F2" w14:textId="77777777" w:rsidR="00937981" w:rsidRPr="0045181F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5181F">
              <w:rPr>
                <w:rFonts w:asciiTheme="majorHAnsi" w:hAnsiTheme="majorHAnsi"/>
                <w:sz w:val="22"/>
                <w:szCs w:val="22"/>
              </w:rPr>
              <w:t>Közművelődés - közösségi és társadalmi részvétel fejlesztése</w:t>
            </w:r>
          </w:p>
        </w:tc>
      </w:tr>
      <w:tr w:rsidR="00937981" w:rsidRPr="00C57881" w14:paraId="0D23CC59" w14:textId="77777777" w:rsidTr="005457F2">
        <w:trPr>
          <w:jc w:val="center"/>
        </w:trPr>
        <w:tc>
          <w:tcPr>
            <w:tcW w:w="363" w:type="pct"/>
            <w:vAlign w:val="center"/>
          </w:tcPr>
          <w:p w14:paraId="501B77DD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1374" w:type="pct"/>
            <w:vAlign w:val="center"/>
          </w:tcPr>
          <w:p w14:paraId="48D23393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082092</w:t>
            </w:r>
          </w:p>
        </w:tc>
        <w:tc>
          <w:tcPr>
            <w:tcW w:w="3263" w:type="pct"/>
            <w:vAlign w:val="center"/>
          </w:tcPr>
          <w:p w14:paraId="43116385" w14:textId="77777777" w:rsidR="00937981" w:rsidRPr="00B308E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Közművelődés - hagyományos közösségi kulturális értékek gondozása</w:t>
            </w:r>
          </w:p>
        </w:tc>
      </w:tr>
      <w:tr w:rsidR="00937981" w:rsidRPr="00C57881" w14:paraId="0400874D" w14:textId="77777777" w:rsidTr="005457F2">
        <w:trPr>
          <w:jc w:val="center"/>
        </w:trPr>
        <w:tc>
          <w:tcPr>
            <w:tcW w:w="363" w:type="pct"/>
            <w:vAlign w:val="center"/>
          </w:tcPr>
          <w:p w14:paraId="31631C71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374" w:type="pct"/>
            <w:vAlign w:val="center"/>
          </w:tcPr>
          <w:p w14:paraId="4246F809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082093</w:t>
            </w:r>
          </w:p>
        </w:tc>
        <w:tc>
          <w:tcPr>
            <w:tcW w:w="3263" w:type="pct"/>
            <w:vAlign w:val="center"/>
          </w:tcPr>
          <w:p w14:paraId="37A65B12" w14:textId="77777777" w:rsidR="00937981" w:rsidRPr="00B308E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Közművelődés - egész életre kiterjedő tanulás, amatőr művészetek</w:t>
            </w:r>
          </w:p>
        </w:tc>
      </w:tr>
      <w:tr w:rsidR="00937981" w:rsidRPr="00C57881" w14:paraId="6795B8FF" w14:textId="77777777" w:rsidTr="005457F2">
        <w:trPr>
          <w:jc w:val="center"/>
        </w:trPr>
        <w:tc>
          <w:tcPr>
            <w:tcW w:w="363" w:type="pct"/>
            <w:vAlign w:val="center"/>
          </w:tcPr>
          <w:p w14:paraId="23534C92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374" w:type="pct"/>
            <w:vAlign w:val="center"/>
          </w:tcPr>
          <w:p w14:paraId="4DAD4E56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082094</w:t>
            </w:r>
          </w:p>
        </w:tc>
        <w:tc>
          <w:tcPr>
            <w:tcW w:w="3263" w:type="pct"/>
            <w:vAlign w:val="center"/>
          </w:tcPr>
          <w:p w14:paraId="0CA31628" w14:textId="77777777" w:rsidR="00937981" w:rsidRPr="00B308E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308E1">
              <w:rPr>
                <w:rFonts w:asciiTheme="majorHAnsi" w:hAnsiTheme="majorHAnsi"/>
                <w:sz w:val="22"/>
                <w:szCs w:val="22"/>
              </w:rPr>
              <w:t>Közművelődés - kulturális alapú gazdaságfejlesztés</w:t>
            </w:r>
          </w:p>
        </w:tc>
      </w:tr>
      <w:tr w:rsidR="00937981" w:rsidRPr="00C57881" w14:paraId="3801A27B" w14:textId="77777777" w:rsidTr="005457F2">
        <w:trPr>
          <w:jc w:val="center"/>
        </w:trPr>
        <w:tc>
          <w:tcPr>
            <w:tcW w:w="363" w:type="pct"/>
            <w:vAlign w:val="center"/>
          </w:tcPr>
          <w:p w14:paraId="75E6FEE0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374" w:type="pct"/>
            <w:vAlign w:val="center"/>
          </w:tcPr>
          <w:p w14:paraId="39CCDB53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086090</w:t>
            </w:r>
          </w:p>
        </w:tc>
        <w:tc>
          <w:tcPr>
            <w:tcW w:w="3263" w:type="pct"/>
            <w:vAlign w:val="center"/>
          </w:tcPr>
          <w:p w14:paraId="0306D40D" w14:textId="77777777" w:rsidR="00937981" w:rsidRPr="00B308E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44C07">
              <w:rPr>
                <w:rFonts w:asciiTheme="majorHAnsi" w:hAnsiTheme="majorHAnsi"/>
                <w:sz w:val="22"/>
                <w:szCs w:val="22"/>
              </w:rPr>
              <w:t>Egyéb szabadidős szolgáltatás</w:t>
            </w:r>
          </w:p>
        </w:tc>
      </w:tr>
    </w:tbl>
    <w:p w14:paraId="31C32586" w14:textId="77777777" w:rsidR="009379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illetékessége, működési területe:</w:t>
      </w:r>
      <w:r>
        <w:rPr>
          <w:rFonts w:asciiTheme="majorHAnsi" w:hAnsiTheme="majorHAnsi"/>
          <w:sz w:val="22"/>
          <w:szCs w:val="22"/>
        </w:rPr>
        <w:t xml:space="preserve"> Mélykút Város közigazgatási területe. </w:t>
      </w:r>
    </w:p>
    <w:p w14:paraId="2683522F" w14:textId="77777777" w:rsidR="00937981" w:rsidRPr="00C57881" w:rsidRDefault="00937981" w:rsidP="00937981">
      <w:pPr>
        <w:pStyle w:val="Listaszerbekezds"/>
        <w:numPr>
          <w:ilvl w:val="0"/>
          <w:numId w:val="17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</w:rPr>
      </w:pPr>
      <w:r w:rsidRPr="00C57881">
        <w:rPr>
          <w:rFonts w:asciiTheme="majorHAnsi" w:hAnsiTheme="majorHAnsi"/>
          <w:b/>
          <w:sz w:val="28"/>
        </w:rPr>
        <w:t>A költségvetési szerv szervezete és működése</w:t>
      </w:r>
    </w:p>
    <w:p w14:paraId="16F49A03" w14:textId="77777777" w:rsidR="00937981" w:rsidRPr="00C578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 xml:space="preserve">A </w:t>
      </w:r>
      <w:r w:rsidRPr="0045181F">
        <w:rPr>
          <w:rFonts w:asciiTheme="majorHAnsi" w:hAnsiTheme="majorHAnsi"/>
          <w:sz w:val="22"/>
          <w:szCs w:val="22"/>
        </w:rPr>
        <w:t>költségvetési szerv vezetőjének megbízási rendje: A költségvetési szerv vezetőjét nyilvános pályázati eljárás útján Mélykút Város Önkormányzat Képviselő-testülete   a kulturális intézményben foglalkoztatottak munkaköreiről és foglalkoztatási követelményeiről, az intézményvezetői pályázat lefolytatásának rendjéről, valamint egyes kulturális tárgyú rendeletek módosításáról szóló 39/2020. (X.30.) EMMI rendelet alapján határozott idejű, legfeljebb 5 évre szóló vezetői kinevezéssel bízza meg</w:t>
      </w:r>
      <w:r>
        <w:rPr>
          <w:rFonts w:asciiTheme="majorHAnsi" w:hAnsiTheme="majorHAnsi"/>
          <w:sz w:val="22"/>
          <w:szCs w:val="22"/>
        </w:rPr>
        <w:t xml:space="preserve"> munkaviszonyban</w:t>
      </w:r>
      <w:r w:rsidRPr="0045181F">
        <w:rPr>
          <w:rFonts w:asciiTheme="majorHAnsi" w:hAnsiTheme="majorHAnsi"/>
          <w:sz w:val="22"/>
          <w:szCs w:val="22"/>
        </w:rPr>
        <w:t xml:space="preserve">, felette Magyarország helyi önkormányzatiról </w:t>
      </w:r>
      <w:r>
        <w:rPr>
          <w:rFonts w:asciiTheme="majorHAnsi" w:hAnsiTheme="majorHAnsi"/>
          <w:sz w:val="22"/>
          <w:szCs w:val="22"/>
        </w:rPr>
        <w:t>szóló 2011. évi CLXXXIX. törvény (továbbiakban: Mötv. 19. § a) pontjában foglalt munkáltatói jogokat Mélykút Város önkormányzat Képviselő-testülete, az Mötv. 19. § b) pontjában foglalt egyéb munkáltatói jogokat Mélykút Város polgármestere gyakorolja.</w:t>
      </w:r>
    </w:p>
    <w:p w14:paraId="40C51CC3" w14:textId="77777777" w:rsidR="00937981" w:rsidRPr="00C57881" w:rsidRDefault="00937981" w:rsidP="00937981">
      <w:pPr>
        <w:pStyle w:val="Listaszerbekezds"/>
        <w:numPr>
          <w:ilvl w:val="1"/>
          <w:numId w:val="17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905"/>
        <w:gridCol w:w="5499"/>
      </w:tblGrid>
      <w:tr w:rsidR="00937981" w:rsidRPr="00C57881" w14:paraId="33EED0BE" w14:textId="77777777" w:rsidTr="005457F2">
        <w:trPr>
          <w:jc w:val="center"/>
        </w:trPr>
        <w:tc>
          <w:tcPr>
            <w:tcW w:w="363" w:type="pct"/>
            <w:vAlign w:val="center"/>
          </w:tcPr>
          <w:p w14:paraId="64ED3D1A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03" w:type="pct"/>
            <w:vAlign w:val="center"/>
          </w:tcPr>
          <w:p w14:paraId="7C4E0D98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596C89C9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937981" w:rsidRPr="00C57881" w14:paraId="6477B42A" w14:textId="77777777" w:rsidTr="005457F2">
        <w:trPr>
          <w:jc w:val="center"/>
        </w:trPr>
        <w:tc>
          <w:tcPr>
            <w:tcW w:w="363" w:type="pct"/>
            <w:vAlign w:val="center"/>
          </w:tcPr>
          <w:p w14:paraId="6BCAD200" w14:textId="77777777" w:rsidR="00937981" w:rsidRPr="00C578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03" w:type="pct"/>
            <w:vAlign w:val="center"/>
          </w:tcPr>
          <w:p w14:paraId="5EE7470E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699DC411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  <w:tr w:rsidR="00937981" w:rsidRPr="00C57881" w14:paraId="70B643BE" w14:textId="77777777" w:rsidTr="005457F2">
        <w:trPr>
          <w:jc w:val="center"/>
        </w:trPr>
        <w:tc>
          <w:tcPr>
            <w:tcW w:w="363" w:type="pct"/>
            <w:vAlign w:val="center"/>
          </w:tcPr>
          <w:p w14:paraId="5F478FFD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03" w:type="pct"/>
            <w:vAlign w:val="center"/>
          </w:tcPr>
          <w:p w14:paraId="576BC9DB" w14:textId="5B1D3304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megbízási jogviszon</w:t>
            </w:r>
            <w:r w:rsidR="00510970">
              <w:rPr>
                <w:rFonts w:asciiTheme="majorHAnsi" w:hAnsiTheme="majorHAnsi"/>
                <w:sz w:val="22"/>
                <w:szCs w:val="22"/>
              </w:rPr>
              <w:t>y</w:t>
            </w:r>
          </w:p>
        </w:tc>
        <w:tc>
          <w:tcPr>
            <w:tcW w:w="3034" w:type="pct"/>
            <w:vAlign w:val="center"/>
          </w:tcPr>
          <w:p w14:paraId="5D2BB471" w14:textId="77777777" w:rsidR="00937981" w:rsidRDefault="00937981" w:rsidP="005457F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 Polgári Törvénykönyvről szóló 2013. évi V. törvény</w:t>
            </w:r>
          </w:p>
        </w:tc>
      </w:tr>
    </w:tbl>
    <w:p w14:paraId="6B6198A7" w14:textId="2802489E" w:rsidR="00F71C5E" w:rsidRDefault="00F71C5E" w:rsidP="00AE3A91">
      <w:pPr>
        <w:pageBreakBefore/>
        <w:spacing w:after="840"/>
        <w:rPr>
          <w:rFonts w:asciiTheme="majorHAnsi" w:hAnsiTheme="majorHAnsi"/>
          <w:sz w:val="22"/>
          <w:szCs w:val="22"/>
        </w:rPr>
      </w:pPr>
    </w:p>
    <w:sectPr w:rsidR="00F71C5E" w:rsidSect="00B00D9C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DE8C0" w14:textId="77777777" w:rsidR="003C6EA9" w:rsidRDefault="003C6EA9" w:rsidP="00861402">
      <w:r>
        <w:separator/>
      </w:r>
    </w:p>
  </w:endnote>
  <w:endnote w:type="continuationSeparator" w:id="0">
    <w:p w14:paraId="1E0C8C63" w14:textId="77777777" w:rsidR="003C6EA9" w:rsidRDefault="003C6EA9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4ED3" w14:textId="77777777" w:rsidR="00046775" w:rsidRPr="004D1FDF" w:rsidRDefault="00046775" w:rsidP="00BD1350">
    <w:pPr>
      <w:pStyle w:val="llb"/>
      <w:jc w:val="center"/>
      <w:rPr>
        <w:rFonts w:ascii="Calibri Light" w:hAnsi="Calibri Light"/>
        <w:sz w:val="22"/>
        <w:szCs w:val="22"/>
      </w:rPr>
    </w:pPr>
    <w:r w:rsidRPr="004D1FDF">
      <w:rPr>
        <w:rFonts w:ascii="Calibri Light" w:hAnsi="Calibri Light"/>
        <w:sz w:val="22"/>
        <w:szCs w:val="22"/>
      </w:rPr>
      <w:fldChar w:fldCharType="begin"/>
    </w:r>
    <w:r w:rsidRPr="004D1FDF">
      <w:rPr>
        <w:rFonts w:ascii="Calibri Light" w:hAnsi="Calibri Light"/>
        <w:sz w:val="22"/>
        <w:szCs w:val="22"/>
      </w:rPr>
      <w:instrText>PAGE   \* MERGEFORMAT</w:instrText>
    </w:r>
    <w:r w:rsidRPr="004D1FDF">
      <w:rPr>
        <w:rFonts w:ascii="Calibri Light" w:hAnsi="Calibri Light"/>
        <w:sz w:val="22"/>
        <w:szCs w:val="22"/>
      </w:rPr>
      <w:fldChar w:fldCharType="separate"/>
    </w:r>
    <w:r w:rsidR="00F92457">
      <w:rPr>
        <w:rFonts w:ascii="Calibri Light" w:hAnsi="Calibri Light"/>
        <w:noProof/>
        <w:sz w:val="22"/>
        <w:szCs w:val="22"/>
      </w:rPr>
      <w:t>7</w:t>
    </w:r>
    <w:r w:rsidRPr="004D1FDF">
      <w:rPr>
        <w:rFonts w:ascii="Calibri Light" w:hAnsi="Calibri Light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75DEA" w14:textId="77777777" w:rsidR="003C6EA9" w:rsidRDefault="003C6EA9" w:rsidP="00861402">
      <w:r>
        <w:separator/>
      </w:r>
    </w:p>
  </w:footnote>
  <w:footnote w:type="continuationSeparator" w:id="0">
    <w:p w14:paraId="08FC9984" w14:textId="77777777" w:rsidR="003C6EA9" w:rsidRDefault="003C6EA9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568295E"/>
    <w:multiLevelType w:val="hybridMultilevel"/>
    <w:tmpl w:val="6A049574"/>
    <w:lvl w:ilvl="0" w:tplc="939A23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02E40"/>
    <w:multiLevelType w:val="hybridMultilevel"/>
    <w:tmpl w:val="3832543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15C54B39"/>
    <w:multiLevelType w:val="hybridMultilevel"/>
    <w:tmpl w:val="03A41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E4C7B"/>
    <w:multiLevelType w:val="hybridMultilevel"/>
    <w:tmpl w:val="3A62168C"/>
    <w:lvl w:ilvl="0" w:tplc="236640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5F087F70"/>
    <w:multiLevelType w:val="hybridMultilevel"/>
    <w:tmpl w:val="AC4A47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07A0F"/>
    <w:multiLevelType w:val="hybridMultilevel"/>
    <w:tmpl w:val="AC4A4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05953032">
    <w:abstractNumId w:val="0"/>
  </w:num>
  <w:num w:numId="2" w16cid:durableId="2026440325">
    <w:abstractNumId w:val="5"/>
  </w:num>
  <w:num w:numId="3" w16cid:durableId="808286632">
    <w:abstractNumId w:val="3"/>
  </w:num>
  <w:num w:numId="4" w16cid:durableId="1577126165">
    <w:abstractNumId w:val="13"/>
  </w:num>
  <w:num w:numId="5" w16cid:durableId="1680504703">
    <w:abstractNumId w:val="9"/>
  </w:num>
  <w:num w:numId="6" w16cid:durableId="419251637">
    <w:abstractNumId w:val="6"/>
  </w:num>
  <w:num w:numId="7" w16cid:durableId="1390227281">
    <w:abstractNumId w:val="12"/>
  </w:num>
  <w:num w:numId="8" w16cid:durableId="1987785107">
    <w:abstractNumId w:val="11"/>
  </w:num>
  <w:num w:numId="9" w16cid:durableId="766731330">
    <w:abstractNumId w:val="14"/>
  </w:num>
  <w:num w:numId="10" w16cid:durableId="1782990004">
    <w:abstractNumId w:val="17"/>
  </w:num>
  <w:num w:numId="11" w16cid:durableId="1566525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7787362">
    <w:abstractNumId w:val="15"/>
  </w:num>
  <w:num w:numId="13" w16cid:durableId="940454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5493338">
    <w:abstractNumId w:val="4"/>
  </w:num>
  <w:num w:numId="15" w16cid:durableId="9075432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9513240">
    <w:abstractNumId w:val="16"/>
  </w:num>
  <w:num w:numId="17" w16cid:durableId="810293073">
    <w:abstractNumId w:val="10"/>
  </w:num>
  <w:num w:numId="18" w16cid:durableId="428504416">
    <w:abstractNumId w:val="1"/>
  </w:num>
  <w:num w:numId="19" w16cid:durableId="388500076">
    <w:abstractNumId w:val="8"/>
  </w:num>
  <w:num w:numId="20" w16cid:durableId="19640687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9605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Formatting/>
  <w:defaultTabStop w:val="0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1669"/>
    <w:rsid w:val="00003399"/>
    <w:rsid w:val="00003EBB"/>
    <w:rsid w:val="00005FA3"/>
    <w:rsid w:val="0001206C"/>
    <w:rsid w:val="00014C66"/>
    <w:rsid w:val="00021505"/>
    <w:rsid w:val="00021D5A"/>
    <w:rsid w:val="000233C5"/>
    <w:rsid w:val="000276FC"/>
    <w:rsid w:val="00034921"/>
    <w:rsid w:val="00040ADC"/>
    <w:rsid w:val="00041050"/>
    <w:rsid w:val="00046775"/>
    <w:rsid w:val="0006031B"/>
    <w:rsid w:val="00060B42"/>
    <w:rsid w:val="00072023"/>
    <w:rsid w:val="000751B5"/>
    <w:rsid w:val="00077989"/>
    <w:rsid w:val="000907FE"/>
    <w:rsid w:val="00094B2F"/>
    <w:rsid w:val="00095A12"/>
    <w:rsid w:val="0009766B"/>
    <w:rsid w:val="000A25F0"/>
    <w:rsid w:val="000A26C9"/>
    <w:rsid w:val="000A6945"/>
    <w:rsid w:val="000A6B11"/>
    <w:rsid w:val="000B5D91"/>
    <w:rsid w:val="000B7E0F"/>
    <w:rsid w:val="000C03D9"/>
    <w:rsid w:val="000C1256"/>
    <w:rsid w:val="000C5CEC"/>
    <w:rsid w:val="000D01A8"/>
    <w:rsid w:val="000D11D0"/>
    <w:rsid w:val="000D4022"/>
    <w:rsid w:val="000F0CA3"/>
    <w:rsid w:val="000F3015"/>
    <w:rsid w:val="000F4B0F"/>
    <w:rsid w:val="00103BB9"/>
    <w:rsid w:val="00107047"/>
    <w:rsid w:val="0011403E"/>
    <w:rsid w:val="00142D09"/>
    <w:rsid w:val="00145E2F"/>
    <w:rsid w:val="001464FE"/>
    <w:rsid w:val="0015620C"/>
    <w:rsid w:val="00166AEB"/>
    <w:rsid w:val="00180B4B"/>
    <w:rsid w:val="001864ED"/>
    <w:rsid w:val="001A6118"/>
    <w:rsid w:val="001B32D9"/>
    <w:rsid w:val="001B42B8"/>
    <w:rsid w:val="001B4A9A"/>
    <w:rsid w:val="001C406C"/>
    <w:rsid w:val="001D0CC1"/>
    <w:rsid w:val="001D6B15"/>
    <w:rsid w:val="001E4CA1"/>
    <w:rsid w:val="001E51F2"/>
    <w:rsid w:val="001F1F02"/>
    <w:rsid w:val="001F32D8"/>
    <w:rsid w:val="001F420C"/>
    <w:rsid w:val="00201D72"/>
    <w:rsid w:val="00212215"/>
    <w:rsid w:val="00212B0A"/>
    <w:rsid w:val="0021581A"/>
    <w:rsid w:val="00220B99"/>
    <w:rsid w:val="00225A89"/>
    <w:rsid w:val="002278F6"/>
    <w:rsid w:val="002309C0"/>
    <w:rsid w:val="00232484"/>
    <w:rsid w:val="00235DBC"/>
    <w:rsid w:val="002371CF"/>
    <w:rsid w:val="00241F94"/>
    <w:rsid w:val="0025003E"/>
    <w:rsid w:val="00252D64"/>
    <w:rsid w:val="00254277"/>
    <w:rsid w:val="002629A1"/>
    <w:rsid w:val="002821D0"/>
    <w:rsid w:val="00291D72"/>
    <w:rsid w:val="002A0DDD"/>
    <w:rsid w:val="002B01C2"/>
    <w:rsid w:val="002C6D50"/>
    <w:rsid w:val="002D3312"/>
    <w:rsid w:val="002D4E63"/>
    <w:rsid w:val="002D5A5D"/>
    <w:rsid w:val="002D6D80"/>
    <w:rsid w:val="002E0882"/>
    <w:rsid w:val="002E27A6"/>
    <w:rsid w:val="002E2B2A"/>
    <w:rsid w:val="002F0BB2"/>
    <w:rsid w:val="00301C10"/>
    <w:rsid w:val="003108EB"/>
    <w:rsid w:val="00312EDF"/>
    <w:rsid w:val="0031700C"/>
    <w:rsid w:val="00323641"/>
    <w:rsid w:val="00325795"/>
    <w:rsid w:val="0034705D"/>
    <w:rsid w:val="00351687"/>
    <w:rsid w:val="003621B0"/>
    <w:rsid w:val="00363FB1"/>
    <w:rsid w:val="00364692"/>
    <w:rsid w:val="00364893"/>
    <w:rsid w:val="003657EC"/>
    <w:rsid w:val="00373485"/>
    <w:rsid w:val="00380261"/>
    <w:rsid w:val="0038434E"/>
    <w:rsid w:val="00392367"/>
    <w:rsid w:val="003978A2"/>
    <w:rsid w:val="003A1319"/>
    <w:rsid w:val="003B1ADE"/>
    <w:rsid w:val="003B4B34"/>
    <w:rsid w:val="003B646C"/>
    <w:rsid w:val="003B6D5C"/>
    <w:rsid w:val="003B7F66"/>
    <w:rsid w:val="003C0550"/>
    <w:rsid w:val="003C10CB"/>
    <w:rsid w:val="003C1BD8"/>
    <w:rsid w:val="003C4085"/>
    <w:rsid w:val="003C6EA9"/>
    <w:rsid w:val="003E2B5F"/>
    <w:rsid w:val="003E6D80"/>
    <w:rsid w:val="003F2E5E"/>
    <w:rsid w:val="003F7710"/>
    <w:rsid w:val="00402814"/>
    <w:rsid w:val="004033D7"/>
    <w:rsid w:val="004048E2"/>
    <w:rsid w:val="004136D4"/>
    <w:rsid w:val="00416374"/>
    <w:rsid w:val="00420023"/>
    <w:rsid w:val="00420442"/>
    <w:rsid w:val="00420F7F"/>
    <w:rsid w:val="004334A1"/>
    <w:rsid w:val="00436999"/>
    <w:rsid w:val="00443627"/>
    <w:rsid w:val="00443FEA"/>
    <w:rsid w:val="00447D99"/>
    <w:rsid w:val="00447EAE"/>
    <w:rsid w:val="00450277"/>
    <w:rsid w:val="004520EA"/>
    <w:rsid w:val="00464216"/>
    <w:rsid w:val="0047647C"/>
    <w:rsid w:val="00490097"/>
    <w:rsid w:val="004930BD"/>
    <w:rsid w:val="004977BD"/>
    <w:rsid w:val="004B548D"/>
    <w:rsid w:val="004B7588"/>
    <w:rsid w:val="004C21EB"/>
    <w:rsid w:val="004D16D6"/>
    <w:rsid w:val="004D1FDF"/>
    <w:rsid w:val="004E4116"/>
    <w:rsid w:val="004E46AE"/>
    <w:rsid w:val="004E5BA0"/>
    <w:rsid w:val="004E685B"/>
    <w:rsid w:val="004F1C61"/>
    <w:rsid w:val="004F49C7"/>
    <w:rsid w:val="004F7C87"/>
    <w:rsid w:val="00504D5B"/>
    <w:rsid w:val="00510970"/>
    <w:rsid w:val="00522745"/>
    <w:rsid w:val="0053038E"/>
    <w:rsid w:val="00534607"/>
    <w:rsid w:val="00536D34"/>
    <w:rsid w:val="0055066F"/>
    <w:rsid w:val="0055158E"/>
    <w:rsid w:val="0056452A"/>
    <w:rsid w:val="0057453C"/>
    <w:rsid w:val="00577048"/>
    <w:rsid w:val="00580821"/>
    <w:rsid w:val="00581197"/>
    <w:rsid w:val="00582BD5"/>
    <w:rsid w:val="005956D3"/>
    <w:rsid w:val="00596247"/>
    <w:rsid w:val="0059790F"/>
    <w:rsid w:val="005A6125"/>
    <w:rsid w:val="005A76FC"/>
    <w:rsid w:val="005B2870"/>
    <w:rsid w:val="005B36B9"/>
    <w:rsid w:val="005C0974"/>
    <w:rsid w:val="005D160F"/>
    <w:rsid w:val="005D63C9"/>
    <w:rsid w:val="00602C29"/>
    <w:rsid w:val="00606261"/>
    <w:rsid w:val="00616F12"/>
    <w:rsid w:val="0062102D"/>
    <w:rsid w:val="00624DC0"/>
    <w:rsid w:val="00634534"/>
    <w:rsid w:val="0063505F"/>
    <w:rsid w:val="006469FF"/>
    <w:rsid w:val="00652AD7"/>
    <w:rsid w:val="0065557C"/>
    <w:rsid w:val="00662856"/>
    <w:rsid w:val="00665A21"/>
    <w:rsid w:val="00675103"/>
    <w:rsid w:val="006B6F11"/>
    <w:rsid w:val="006C3424"/>
    <w:rsid w:val="006D16FE"/>
    <w:rsid w:val="006E4196"/>
    <w:rsid w:val="006E4FAC"/>
    <w:rsid w:val="006F1D18"/>
    <w:rsid w:val="006F2D93"/>
    <w:rsid w:val="006F35EC"/>
    <w:rsid w:val="006F6AAC"/>
    <w:rsid w:val="007020EB"/>
    <w:rsid w:val="00702CCF"/>
    <w:rsid w:val="00711607"/>
    <w:rsid w:val="00713BFB"/>
    <w:rsid w:val="00726CBA"/>
    <w:rsid w:val="00727E70"/>
    <w:rsid w:val="0073246E"/>
    <w:rsid w:val="0073746A"/>
    <w:rsid w:val="007420D3"/>
    <w:rsid w:val="0075043D"/>
    <w:rsid w:val="007606E5"/>
    <w:rsid w:val="00760C51"/>
    <w:rsid w:val="00767FDE"/>
    <w:rsid w:val="00792105"/>
    <w:rsid w:val="007925E0"/>
    <w:rsid w:val="0079542F"/>
    <w:rsid w:val="007A2622"/>
    <w:rsid w:val="007A611E"/>
    <w:rsid w:val="007A64B1"/>
    <w:rsid w:val="007A6B7F"/>
    <w:rsid w:val="007A6F80"/>
    <w:rsid w:val="007A73D0"/>
    <w:rsid w:val="007B68DA"/>
    <w:rsid w:val="007C5564"/>
    <w:rsid w:val="007D19B3"/>
    <w:rsid w:val="00800783"/>
    <w:rsid w:val="00817CC4"/>
    <w:rsid w:val="008203A4"/>
    <w:rsid w:val="00823A57"/>
    <w:rsid w:val="00823EAA"/>
    <w:rsid w:val="008353FB"/>
    <w:rsid w:val="00842847"/>
    <w:rsid w:val="0084727E"/>
    <w:rsid w:val="00861402"/>
    <w:rsid w:val="00861EF9"/>
    <w:rsid w:val="0086292E"/>
    <w:rsid w:val="00863050"/>
    <w:rsid w:val="00865F22"/>
    <w:rsid w:val="008778E6"/>
    <w:rsid w:val="00891CC6"/>
    <w:rsid w:val="008A4552"/>
    <w:rsid w:val="008A4A46"/>
    <w:rsid w:val="008B0F41"/>
    <w:rsid w:val="008B515B"/>
    <w:rsid w:val="008B7F78"/>
    <w:rsid w:val="008C7249"/>
    <w:rsid w:val="008D1BDE"/>
    <w:rsid w:val="008D6FD1"/>
    <w:rsid w:val="008F5D2D"/>
    <w:rsid w:val="00913C3F"/>
    <w:rsid w:val="0093263E"/>
    <w:rsid w:val="009346B6"/>
    <w:rsid w:val="00935E82"/>
    <w:rsid w:val="00936B9D"/>
    <w:rsid w:val="00936DD3"/>
    <w:rsid w:val="00937981"/>
    <w:rsid w:val="009421FF"/>
    <w:rsid w:val="00955080"/>
    <w:rsid w:val="0097421D"/>
    <w:rsid w:val="00983DF2"/>
    <w:rsid w:val="009847DC"/>
    <w:rsid w:val="00985D73"/>
    <w:rsid w:val="0098768C"/>
    <w:rsid w:val="009A1441"/>
    <w:rsid w:val="009A62A6"/>
    <w:rsid w:val="009B5518"/>
    <w:rsid w:val="009B7417"/>
    <w:rsid w:val="009C351D"/>
    <w:rsid w:val="009C5647"/>
    <w:rsid w:val="009C5FD3"/>
    <w:rsid w:val="009D1B19"/>
    <w:rsid w:val="009D1FB5"/>
    <w:rsid w:val="009D28E9"/>
    <w:rsid w:val="009F355C"/>
    <w:rsid w:val="009F676C"/>
    <w:rsid w:val="009F7DE5"/>
    <w:rsid w:val="00A019F1"/>
    <w:rsid w:val="00A01C5A"/>
    <w:rsid w:val="00A02417"/>
    <w:rsid w:val="00A061FF"/>
    <w:rsid w:val="00A06AAF"/>
    <w:rsid w:val="00A21272"/>
    <w:rsid w:val="00A22EA9"/>
    <w:rsid w:val="00A24286"/>
    <w:rsid w:val="00A25DD5"/>
    <w:rsid w:val="00A27D88"/>
    <w:rsid w:val="00A322EA"/>
    <w:rsid w:val="00A42B31"/>
    <w:rsid w:val="00A5201B"/>
    <w:rsid w:val="00A53545"/>
    <w:rsid w:val="00A603F5"/>
    <w:rsid w:val="00A74A2C"/>
    <w:rsid w:val="00A7653A"/>
    <w:rsid w:val="00A90BB3"/>
    <w:rsid w:val="00A92FE1"/>
    <w:rsid w:val="00AA0E0C"/>
    <w:rsid w:val="00AA5CD9"/>
    <w:rsid w:val="00AA5F20"/>
    <w:rsid w:val="00AA6DE6"/>
    <w:rsid w:val="00AA7448"/>
    <w:rsid w:val="00AB29B5"/>
    <w:rsid w:val="00AC078E"/>
    <w:rsid w:val="00AD1DF2"/>
    <w:rsid w:val="00AD29AE"/>
    <w:rsid w:val="00AD4FB6"/>
    <w:rsid w:val="00AD6C1D"/>
    <w:rsid w:val="00AD753A"/>
    <w:rsid w:val="00AE0354"/>
    <w:rsid w:val="00AE395C"/>
    <w:rsid w:val="00AE3A91"/>
    <w:rsid w:val="00AF3B6C"/>
    <w:rsid w:val="00AF74C5"/>
    <w:rsid w:val="00B00D9C"/>
    <w:rsid w:val="00B12118"/>
    <w:rsid w:val="00B1589C"/>
    <w:rsid w:val="00B16D44"/>
    <w:rsid w:val="00B17887"/>
    <w:rsid w:val="00B34414"/>
    <w:rsid w:val="00B35E82"/>
    <w:rsid w:val="00B465AF"/>
    <w:rsid w:val="00B47485"/>
    <w:rsid w:val="00B503C9"/>
    <w:rsid w:val="00B6331A"/>
    <w:rsid w:val="00B64C12"/>
    <w:rsid w:val="00B70EBB"/>
    <w:rsid w:val="00B73350"/>
    <w:rsid w:val="00B808C2"/>
    <w:rsid w:val="00B82241"/>
    <w:rsid w:val="00B839A7"/>
    <w:rsid w:val="00B84DCA"/>
    <w:rsid w:val="00B85764"/>
    <w:rsid w:val="00B9187A"/>
    <w:rsid w:val="00B96640"/>
    <w:rsid w:val="00BA1700"/>
    <w:rsid w:val="00BA1B77"/>
    <w:rsid w:val="00BA2D49"/>
    <w:rsid w:val="00BA36C7"/>
    <w:rsid w:val="00BB794B"/>
    <w:rsid w:val="00BC26C0"/>
    <w:rsid w:val="00BC3835"/>
    <w:rsid w:val="00BC4E18"/>
    <w:rsid w:val="00BC7FF9"/>
    <w:rsid w:val="00BD0FA1"/>
    <w:rsid w:val="00BD1350"/>
    <w:rsid w:val="00BE5BAE"/>
    <w:rsid w:val="00BE6DBD"/>
    <w:rsid w:val="00BF6801"/>
    <w:rsid w:val="00C01C90"/>
    <w:rsid w:val="00C058B4"/>
    <w:rsid w:val="00C05E25"/>
    <w:rsid w:val="00C15F2B"/>
    <w:rsid w:val="00C1740A"/>
    <w:rsid w:val="00C2060A"/>
    <w:rsid w:val="00C2645C"/>
    <w:rsid w:val="00C30B9F"/>
    <w:rsid w:val="00C33CE2"/>
    <w:rsid w:val="00C37850"/>
    <w:rsid w:val="00C40354"/>
    <w:rsid w:val="00C418E3"/>
    <w:rsid w:val="00C4661C"/>
    <w:rsid w:val="00C535C4"/>
    <w:rsid w:val="00C547CB"/>
    <w:rsid w:val="00C633A9"/>
    <w:rsid w:val="00C63BF6"/>
    <w:rsid w:val="00C70582"/>
    <w:rsid w:val="00C76520"/>
    <w:rsid w:val="00C83C24"/>
    <w:rsid w:val="00C8544A"/>
    <w:rsid w:val="00C875B4"/>
    <w:rsid w:val="00C9259C"/>
    <w:rsid w:val="00C92698"/>
    <w:rsid w:val="00C93F42"/>
    <w:rsid w:val="00C95037"/>
    <w:rsid w:val="00CA225A"/>
    <w:rsid w:val="00CA59A5"/>
    <w:rsid w:val="00CA6740"/>
    <w:rsid w:val="00CB0499"/>
    <w:rsid w:val="00CB3333"/>
    <w:rsid w:val="00CC37F2"/>
    <w:rsid w:val="00CC6438"/>
    <w:rsid w:val="00CC6EB9"/>
    <w:rsid w:val="00CE3E5C"/>
    <w:rsid w:val="00CF04E8"/>
    <w:rsid w:val="00CF640D"/>
    <w:rsid w:val="00CF7677"/>
    <w:rsid w:val="00D0591B"/>
    <w:rsid w:val="00D1425B"/>
    <w:rsid w:val="00D14BE9"/>
    <w:rsid w:val="00D21BF9"/>
    <w:rsid w:val="00D23FA1"/>
    <w:rsid w:val="00D25860"/>
    <w:rsid w:val="00D30B3F"/>
    <w:rsid w:val="00D32F64"/>
    <w:rsid w:val="00D34DE0"/>
    <w:rsid w:val="00D41F57"/>
    <w:rsid w:val="00D434C3"/>
    <w:rsid w:val="00D464AE"/>
    <w:rsid w:val="00D56E40"/>
    <w:rsid w:val="00D61F70"/>
    <w:rsid w:val="00D62D4E"/>
    <w:rsid w:val="00D66F13"/>
    <w:rsid w:val="00D70090"/>
    <w:rsid w:val="00D8124E"/>
    <w:rsid w:val="00D842D6"/>
    <w:rsid w:val="00D86BCF"/>
    <w:rsid w:val="00D908C6"/>
    <w:rsid w:val="00D941D5"/>
    <w:rsid w:val="00D95F83"/>
    <w:rsid w:val="00D96C2F"/>
    <w:rsid w:val="00DA28B0"/>
    <w:rsid w:val="00DA4F91"/>
    <w:rsid w:val="00DA7208"/>
    <w:rsid w:val="00DB7751"/>
    <w:rsid w:val="00DC274F"/>
    <w:rsid w:val="00DC728C"/>
    <w:rsid w:val="00DD24AC"/>
    <w:rsid w:val="00DD29AC"/>
    <w:rsid w:val="00DE3C2A"/>
    <w:rsid w:val="00DE64F2"/>
    <w:rsid w:val="00DF1721"/>
    <w:rsid w:val="00E04BE8"/>
    <w:rsid w:val="00E05D21"/>
    <w:rsid w:val="00E13E48"/>
    <w:rsid w:val="00E17534"/>
    <w:rsid w:val="00E22A95"/>
    <w:rsid w:val="00E26320"/>
    <w:rsid w:val="00E41BEB"/>
    <w:rsid w:val="00E52572"/>
    <w:rsid w:val="00E569A5"/>
    <w:rsid w:val="00E57AA3"/>
    <w:rsid w:val="00E63CFD"/>
    <w:rsid w:val="00E65A89"/>
    <w:rsid w:val="00E70CD1"/>
    <w:rsid w:val="00E743D2"/>
    <w:rsid w:val="00E844EF"/>
    <w:rsid w:val="00E9119F"/>
    <w:rsid w:val="00E91508"/>
    <w:rsid w:val="00E947EB"/>
    <w:rsid w:val="00E969CC"/>
    <w:rsid w:val="00E96FB0"/>
    <w:rsid w:val="00EA3491"/>
    <w:rsid w:val="00EA3A3A"/>
    <w:rsid w:val="00EA4580"/>
    <w:rsid w:val="00EA4C6D"/>
    <w:rsid w:val="00EB10C4"/>
    <w:rsid w:val="00EB7866"/>
    <w:rsid w:val="00EC070D"/>
    <w:rsid w:val="00EC07D4"/>
    <w:rsid w:val="00EC0F13"/>
    <w:rsid w:val="00EC1239"/>
    <w:rsid w:val="00ED5AC9"/>
    <w:rsid w:val="00ED7B20"/>
    <w:rsid w:val="00EE1596"/>
    <w:rsid w:val="00EE743B"/>
    <w:rsid w:val="00EE7CD9"/>
    <w:rsid w:val="00EF2FF7"/>
    <w:rsid w:val="00F002FD"/>
    <w:rsid w:val="00F03AD0"/>
    <w:rsid w:val="00F05E74"/>
    <w:rsid w:val="00F1112D"/>
    <w:rsid w:val="00F1147C"/>
    <w:rsid w:val="00F127CE"/>
    <w:rsid w:val="00F1773E"/>
    <w:rsid w:val="00F32DF3"/>
    <w:rsid w:val="00F542B5"/>
    <w:rsid w:val="00F55649"/>
    <w:rsid w:val="00F567EA"/>
    <w:rsid w:val="00F604C9"/>
    <w:rsid w:val="00F622CF"/>
    <w:rsid w:val="00F63319"/>
    <w:rsid w:val="00F65E88"/>
    <w:rsid w:val="00F71C5E"/>
    <w:rsid w:val="00F746C0"/>
    <w:rsid w:val="00F769BA"/>
    <w:rsid w:val="00F81BB1"/>
    <w:rsid w:val="00F8356D"/>
    <w:rsid w:val="00F837C9"/>
    <w:rsid w:val="00F91ABA"/>
    <w:rsid w:val="00F92457"/>
    <w:rsid w:val="00F9276A"/>
    <w:rsid w:val="00F93B22"/>
    <w:rsid w:val="00FA10C7"/>
    <w:rsid w:val="00FA7133"/>
    <w:rsid w:val="00FB2F60"/>
    <w:rsid w:val="00FB3189"/>
    <w:rsid w:val="00FB408C"/>
    <w:rsid w:val="00FE71CA"/>
    <w:rsid w:val="00FE7857"/>
    <w:rsid w:val="00FF24DD"/>
    <w:rsid w:val="00FF61BD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A4C54D"/>
  <w14:defaultImageDpi w14:val="0"/>
  <w15:docId w15:val="{9D50399E-5E0B-462C-BFF1-A3F8EBB9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styleId="Cmsor3">
    <w:name w:val="heading 3"/>
    <w:basedOn w:val="Norml"/>
    <w:link w:val="Cmsor3Char"/>
    <w:uiPriority w:val="99"/>
    <w:qFormat/>
    <w:rsid w:val="0049009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490097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0097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9"/>
    <w:rsid w:val="00490097"/>
    <w:rPr>
      <w:rFonts w:ascii="Times New Roman" w:hAnsi="Times New Roman" w:cs="Times New Roman"/>
      <w:b/>
      <w:bCs/>
      <w:sz w:val="27"/>
      <w:szCs w:val="27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DA28B0"/>
    <w:pPr>
      <w:spacing w:after="0" w:line="240" w:lineRule="auto"/>
    </w:pPr>
    <w:rPr>
      <w:rFonts w:ascii="Calibri" w:eastAsia="Calibri" w:hAnsi="Calibri" w:cs="Times New Roman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1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6CB0-CF5D-4FDA-A083-5E22C1D1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611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Görhöny Edit</cp:lastModifiedBy>
  <cp:revision>26</cp:revision>
  <cp:lastPrinted>2026-05-18T08:50:00Z</cp:lastPrinted>
  <dcterms:created xsi:type="dcterms:W3CDTF">2024-03-13T10:06:00Z</dcterms:created>
  <dcterms:modified xsi:type="dcterms:W3CDTF">2026-07-08T12:21:00Z</dcterms:modified>
</cp:coreProperties>
</file>